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38C46" w14:textId="77777777" w:rsidR="000B5695" w:rsidRDefault="000B5695" w:rsidP="000B5695">
      <w:pPr>
        <w:widowControl w:val="0"/>
        <w:autoSpaceDE w:val="0"/>
        <w:autoSpaceDN w:val="0"/>
        <w:adjustRightInd w:val="0"/>
        <w:rPr>
          <w:rFonts w:asciiTheme="majorHAnsi" w:hAnsiTheme="majorHAnsi" w:cs="Times"/>
          <w:lang w:val="fr-FR"/>
        </w:rPr>
      </w:pPr>
      <w:r>
        <w:rPr>
          <w:b/>
          <w:noProof/>
          <w:lang w:val="fr-FR"/>
        </w:rPr>
        <w:drawing>
          <wp:anchor distT="0" distB="0" distL="114300" distR="114300" simplePos="0" relativeHeight="251659264" behindDoc="0" locked="0" layoutInCell="1" allowOverlap="1" wp14:anchorId="21E5474B" wp14:editId="73ECBD98">
            <wp:simplePos x="0" y="0"/>
            <wp:positionH relativeFrom="margin">
              <wp:posOffset>0</wp:posOffset>
            </wp:positionH>
            <wp:positionV relativeFrom="margin">
              <wp:posOffset>-457200</wp:posOffset>
            </wp:positionV>
            <wp:extent cx="2514600" cy="1600200"/>
            <wp:effectExtent l="0" t="0" r="0" b="0"/>
            <wp:wrapSquare wrapText="bothSides"/>
            <wp:docPr id="15" name="Image 15" descr="Macintosh HD:Users:janinelamon:Desktop:logo f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janinelamon:Desktop:logo fs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92508" w14:textId="77777777" w:rsidR="000B5695" w:rsidRDefault="000B5695" w:rsidP="000B5695">
      <w:pPr>
        <w:widowControl w:val="0"/>
        <w:autoSpaceDE w:val="0"/>
        <w:autoSpaceDN w:val="0"/>
        <w:adjustRightInd w:val="0"/>
        <w:rPr>
          <w:rFonts w:asciiTheme="majorHAnsi" w:hAnsiTheme="majorHAnsi" w:cs="Times"/>
          <w:lang w:val="fr-FR"/>
        </w:rPr>
      </w:pPr>
    </w:p>
    <w:p w14:paraId="391E8850" w14:textId="77777777" w:rsidR="000B5695" w:rsidRDefault="000B5695" w:rsidP="000B5695">
      <w:pPr>
        <w:widowControl w:val="0"/>
        <w:autoSpaceDE w:val="0"/>
        <w:autoSpaceDN w:val="0"/>
        <w:adjustRightInd w:val="0"/>
        <w:rPr>
          <w:rFonts w:asciiTheme="majorHAnsi" w:hAnsiTheme="majorHAnsi" w:cs="Times"/>
          <w:lang w:val="fr-FR"/>
        </w:rPr>
      </w:pPr>
    </w:p>
    <w:p w14:paraId="636027D2" w14:textId="77777777" w:rsidR="000B5695" w:rsidRPr="000B5695" w:rsidRDefault="000B5695" w:rsidP="000B5695">
      <w:pPr>
        <w:widowControl w:val="0"/>
        <w:autoSpaceDE w:val="0"/>
        <w:autoSpaceDN w:val="0"/>
        <w:adjustRightInd w:val="0"/>
        <w:rPr>
          <w:rFonts w:asciiTheme="majorHAnsi" w:hAnsiTheme="majorHAnsi" w:cs="Times"/>
          <w:lang w:val="fr-FR"/>
        </w:rPr>
      </w:pPr>
    </w:p>
    <w:p w14:paraId="7AE49D6B" w14:textId="77777777" w:rsidR="000B5695" w:rsidRDefault="000B5695" w:rsidP="000B5695">
      <w:pPr>
        <w:widowControl w:val="0"/>
        <w:autoSpaceDE w:val="0"/>
        <w:autoSpaceDN w:val="0"/>
        <w:adjustRightInd w:val="0"/>
        <w:spacing w:after="240"/>
        <w:rPr>
          <w:rFonts w:asciiTheme="majorHAnsi" w:hAnsiTheme="majorHAnsi" w:cs="Times"/>
          <w:color w:val="FB0007"/>
          <w:sz w:val="46"/>
          <w:szCs w:val="46"/>
          <w:lang w:val="fr-FR"/>
        </w:rPr>
      </w:pPr>
    </w:p>
    <w:p w14:paraId="2F7814EC" w14:textId="77777777" w:rsidR="00BB69AE" w:rsidRDefault="00BB69AE" w:rsidP="000B5695">
      <w:pPr>
        <w:widowControl w:val="0"/>
        <w:autoSpaceDE w:val="0"/>
        <w:autoSpaceDN w:val="0"/>
        <w:adjustRightInd w:val="0"/>
        <w:spacing w:after="240"/>
        <w:rPr>
          <w:rFonts w:asciiTheme="majorHAnsi" w:hAnsiTheme="majorHAnsi" w:cs="Times"/>
          <w:color w:val="FB0007"/>
          <w:sz w:val="46"/>
          <w:szCs w:val="46"/>
          <w:lang w:val="fr-FR"/>
        </w:rPr>
      </w:pPr>
    </w:p>
    <w:p w14:paraId="2CC76FBC" w14:textId="77777777" w:rsidR="000B5695" w:rsidRDefault="000B5695" w:rsidP="000B5695">
      <w:pPr>
        <w:widowControl w:val="0"/>
        <w:autoSpaceDE w:val="0"/>
        <w:autoSpaceDN w:val="0"/>
        <w:adjustRightInd w:val="0"/>
        <w:spacing w:after="240"/>
        <w:rPr>
          <w:rFonts w:asciiTheme="majorHAnsi" w:hAnsiTheme="majorHAnsi" w:cs="Times"/>
          <w:b/>
          <w:color w:val="FB0007"/>
          <w:sz w:val="46"/>
          <w:szCs w:val="46"/>
          <w:u w:val="single"/>
          <w:lang w:val="fr-FR"/>
        </w:rPr>
      </w:pPr>
      <w:r w:rsidRPr="000B5695">
        <w:rPr>
          <w:rFonts w:asciiTheme="majorHAnsi" w:hAnsiTheme="majorHAnsi" w:cs="Times"/>
          <w:b/>
          <w:color w:val="FB0007"/>
          <w:sz w:val="46"/>
          <w:szCs w:val="46"/>
          <w:u w:val="single"/>
          <w:lang w:val="fr-FR"/>
        </w:rPr>
        <w:t xml:space="preserve">Directives concernant l’attribution des lotos </w:t>
      </w:r>
    </w:p>
    <w:p w14:paraId="7A165C81" w14:textId="77777777" w:rsidR="00BB69AE" w:rsidRPr="000B5695" w:rsidRDefault="00BB69AE" w:rsidP="000B5695">
      <w:pPr>
        <w:widowControl w:val="0"/>
        <w:autoSpaceDE w:val="0"/>
        <w:autoSpaceDN w:val="0"/>
        <w:adjustRightInd w:val="0"/>
        <w:spacing w:after="240"/>
        <w:rPr>
          <w:rFonts w:asciiTheme="majorHAnsi" w:hAnsiTheme="majorHAnsi" w:cs="Times"/>
          <w:b/>
          <w:u w:val="single"/>
          <w:lang w:val="fr-FR"/>
        </w:rPr>
      </w:pPr>
    </w:p>
    <w:p w14:paraId="46E7BF91" w14:textId="77777777" w:rsidR="000B5695" w:rsidRPr="000B5695" w:rsidRDefault="000B5695" w:rsidP="000B5695">
      <w:pPr>
        <w:widowControl w:val="0"/>
        <w:autoSpaceDE w:val="0"/>
        <w:autoSpaceDN w:val="0"/>
        <w:adjustRightInd w:val="0"/>
        <w:spacing w:after="240"/>
        <w:rPr>
          <w:rFonts w:asciiTheme="majorHAnsi" w:hAnsiTheme="majorHAnsi" w:cs="Times"/>
          <w:b/>
          <w:lang w:val="fr-FR"/>
        </w:rPr>
      </w:pPr>
      <w:r w:rsidRPr="000B5695">
        <w:rPr>
          <w:rFonts w:asciiTheme="majorHAnsi" w:hAnsiTheme="majorHAnsi" w:cs="Times"/>
          <w:b/>
          <w:sz w:val="30"/>
          <w:szCs w:val="30"/>
          <w:lang w:val="fr-FR"/>
        </w:rPr>
        <w:t xml:space="preserve">Autorisation d’organisation </w:t>
      </w:r>
    </w:p>
    <w:p w14:paraId="43ACFD82" w14:textId="41C49512" w:rsidR="000B5695" w:rsidRPr="000B5695" w:rsidRDefault="000B5695" w:rsidP="000B5695">
      <w:pPr>
        <w:widowControl w:val="0"/>
        <w:autoSpaceDE w:val="0"/>
        <w:autoSpaceDN w:val="0"/>
        <w:adjustRightInd w:val="0"/>
        <w:spacing w:after="240"/>
        <w:rPr>
          <w:rFonts w:asciiTheme="majorHAnsi" w:hAnsiTheme="majorHAnsi" w:cs="Times"/>
          <w:lang w:val="fr-FR"/>
        </w:rPr>
      </w:pPr>
      <w:r w:rsidRPr="000B5695">
        <w:rPr>
          <w:rFonts w:asciiTheme="majorHAnsi" w:hAnsiTheme="majorHAnsi" w:cs="Calibri"/>
          <w:sz w:val="30"/>
          <w:szCs w:val="30"/>
          <w:lang w:val="fr-FR"/>
        </w:rPr>
        <w:t xml:space="preserve">Sur la base du règlement communal des lotos du 20 février 1985, modifié le 26 mars 1997, l’autorisation d’organiser un loto est délivrée par le Conseil municipal de Sion. Les demandes doivent être faites auprès de celui-ci </w:t>
      </w:r>
      <w:r w:rsidRPr="000B5695">
        <w:rPr>
          <w:rFonts w:asciiTheme="majorHAnsi" w:hAnsiTheme="majorHAnsi" w:cs="Times"/>
          <w:sz w:val="30"/>
          <w:szCs w:val="30"/>
          <w:lang w:val="fr-FR"/>
        </w:rPr>
        <w:t xml:space="preserve">avant le 15 avril, </w:t>
      </w:r>
      <w:r w:rsidRPr="000B5695">
        <w:rPr>
          <w:rFonts w:asciiTheme="majorHAnsi" w:hAnsiTheme="majorHAnsi" w:cs="Calibri"/>
          <w:sz w:val="30"/>
          <w:szCs w:val="30"/>
          <w:lang w:val="fr-FR"/>
        </w:rPr>
        <w:t>par l’intermédiaire du service de police, au moyen des formulaire</w:t>
      </w:r>
      <w:r w:rsidR="00920069">
        <w:rPr>
          <w:rFonts w:asciiTheme="majorHAnsi" w:hAnsiTheme="majorHAnsi" w:cs="Calibri"/>
          <w:sz w:val="30"/>
          <w:szCs w:val="30"/>
          <w:lang w:val="fr-FR"/>
        </w:rPr>
        <w:t>s ad hoc et sous pli recommandé ou déposé au secrétariat de la police.</w:t>
      </w:r>
      <w:r w:rsidRPr="000B5695">
        <w:rPr>
          <w:rFonts w:asciiTheme="majorHAnsi" w:hAnsiTheme="majorHAnsi" w:cs="Calibri"/>
          <w:sz w:val="30"/>
          <w:szCs w:val="30"/>
          <w:lang w:val="fr-FR"/>
        </w:rPr>
        <w:t xml:space="preserve"> </w:t>
      </w:r>
    </w:p>
    <w:p w14:paraId="5E864A47" w14:textId="77777777" w:rsidR="000B5695" w:rsidRPr="000B5695" w:rsidRDefault="000B5695" w:rsidP="000B5695">
      <w:pPr>
        <w:widowControl w:val="0"/>
        <w:autoSpaceDE w:val="0"/>
        <w:autoSpaceDN w:val="0"/>
        <w:adjustRightInd w:val="0"/>
        <w:spacing w:after="240"/>
        <w:rPr>
          <w:rFonts w:asciiTheme="majorHAnsi" w:hAnsiTheme="majorHAnsi" w:cs="Times"/>
          <w:b/>
          <w:lang w:val="fr-FR"/>
        </w:rPr>
      </w:pPr>
      <w:r w:rsidRPr="000B5695">
        <w:rPr>
          <w:rFonts w:asciiTheme="majorHAnsi" w:hAnsiTheme="majorHAnsi" w:cs="Times"/>
          <w:b/>
          <w:sz w:val="30"/>
          <w:szCs w:val="30"/>
          <w:lang w:val="fr-FR"/>
        </w:rPr>
        <w:t xml:space="preserve">Recours </w:t>
      </w:r>
    </w:p>
    <w:p w14:paraId="60DC6EC4" w14:textId="77777777" w:rsidR="000B5695" w:rsidRPr="000B5695" w:rsidRDefault="000B5695" w:rsidP="000B5695">
      <w:pPr>
        <w:widowControl w:val="0"/>
        <w:autoSpaceDE w:val="0"/>
        <w:autoSpaceDN w:val="0"/>
        <w:adjustRightInd w:val="0"/>
        <w:spacing w:after="240"/>
        <w:rPr>
          <w:rFonts w:asciiTheme="majorHAnsi" w:hAnsiTheme="majorHAnsi" w:cs="Times"/>
          <w:lang w:val="fr-FR"/>
        </w:rPr>
      </w:pPr>
      <w:r w:rsidRPr="000B5695">
        <w:rPr>
          <w:rFonts w:asciiTheme="majorHAnsi" w:hAnsiTheme="majorHAnsi" w:cs="Calibri"/>
          <w:sz w:val="30"/>
          <w:szCs w:val="30"/>
          <w:lang w:val="fr-FR"/>
        </w:rPr>
        <w:t>En cas de désaccord vis-à-vis de la décision municipale, un recours peut être déposé auprès du Conseil d’Etat.</w:t>
      </w:r>
    </w:p>
    <w:p w14:paraId="03924167" w14:textId="77777777" w:rsidR="000B5695" w:rsidRPr="000B5695" w:rsidRDefault="000B5695" w:rsidP="000B5695">
      <w:pPr>
        <w:widowControl w:val="0"/>
        <w:autoSpaceDE w:val="0"/>
        <w:autoSpaceDN w:val="0"/>
        <w:adjustRightInd w:val="0"/>
        <w:spacing w:after="240"/>
        <w:rPr>
          <w:rFonts w:asciiTheme="majorHAnsi" w:hAnsiTheme="majorHAnsi" w:cs="Times"/>
          <w:b/>
          <w:lang w:val="fr-FR"/>
        </w:rPr>
      </w:pPr>
      <w:r w:rsidRPr="000B5695">
        <w:rPr>
          <w:rFonts w:asciiTheme="majorHAnsi" w:hAnsiTheme="majorHAnsi" w:cs="Times"/>
          <w:b/>
          <w:sz w:val="30"/>
          <w:szCs w:val="30"/>
          <w:lang w:val="fr-FR"/>
        </w:rPr>
        <w:t xml:space="preserve">Système de tirage au sort par “chapeaux” </w:t>
      </w:r>
    </w:p>
    <w:p w14:paraId="1CE3CAFC" w14:textId="77777777" w:rsidR="000B5695" w:rsidRPr="000B5695" w:rsidRDefault="000B5695" w:rsidP="000B5695">
      <w:pPr>
        <w:widowControl w:val="0"/>
        <w:autoSpaceDE w:val="0"/>
        <w:autoSpaceDN w:val="0"/>
        <w:adjustRightInd w:val="0"/>
        <w:spacing w:after="240"/>
        <w:rPr>
          <w:rFonts w:asciiTheme="majorHAnsi" w:hAnsiTheme="majorHAnsi" w:cs="Times"/>
          <w:lang w:val="fr-FR"/>
        </w:rPr>
      </w:pPr>
      <w:r w:rsidRPr="000B5695">
        <w:rPr>
          <w:rFonts w:asciiTheme="majorHAnsi" w:hAnsiTheme="majorHAnsi" w:cs="Calibri"/>
          <w:sz w:val="30"/>
          <w:szCs w:val="30"/>
          <w:lang w:val="fr-FR"/>
        </w:rPr>
        <w:t xml:space="preserve">Le comité de la FSL regroupe les sociétés dans quatre “chapeaux”. Chaque année, les sociétés changent de “chapeau” et passent donc du premier au second, puis au troisième pour réintégrer ensuite le premier. Les sociétés non-membre de la FSL se retrouvent automatiquement dans le quatrième “chapeau”. Les sociétés qui acceptent d’organiser un loto tous les deux ou trois ans sont récompensées en évitant le troisième “chapeau”, elles font donc un tournus sur les deux premiers “chapeaux”. Il en va de même pour les sociétés acceptant d’organiser leur loto en collaboration avec une autre société. </w:t>
      </w:r>
    </w:p>
    <w:p w14:paraId="69EEF2B9" w14:textId="77777777" w:rsidR="00BB69AE" w:rsidRDefault="00BB69AE" w:rsidP="000B5695">
      <w:pPr>
        <w:widowControl w:val="0"/>
        <w:autoSpaceDE w:val="0"/>
        <w:autoSpaceDN w:val="0"/>
        <w:adjustRightInd w:val="0"/>
        <w:spacing w:after="240"/>
        <w:rPr>
          <w:rFonts w:asciiTheme="majorHAnsi" w:hAnsiTheme="majorHAnsi" w:cs="Times"/>
          <w:b/>
          <w:sz w:val="30"/>
          <w:szCs w:val="30"/>
          <w:lang w:val="fr-FR"/>
        </w:rPr>
      </w:pPr>
    </w:p>
    <w:p w14:paraId="0EE2807F" w14:textId="77777777" w:rsidR="000B5695" w:rsidRPr="000B5695" w:rsidRDefault="000B5695" w:rsidP="000B5695">
      <w:pPr>
        <w:widowControl w:val="0"/>
        <w:autoSpaceDE w:val="0"/>
        <w:autoSpaceDN w:val="0"/>
        <w:adjustRightInd w:val="0"/>
        <w:spacing w:after="240"/>
        <w:rPr>
          <w:rFonts w:asciiTheme="majorHAnsi" w:hAnsiTheme="majorHAnsi" w:cs="Times"/>
          <w:b/>
          <w:lang w:val="fr-FR"/>
        </w:rPr>
      </w:pPr>
      <w:r w:rsidRPr="000B5695">
        <w:rPr>
          <w:rFonts w:asciiTheme="majorHAnsi" w:hAnsiTheme="majorHAnsi" w:cs="Times"/>
          <w:b/>
          <w:sz w:val="30"/>
          <w:szCs w:val="30"/>
          <w:lang w:val="fr-FR"/>
        </w:rPr>
        <w:lastRenderedPageBreak/>
        <w:t xml:space="preserve">Pré-tirage déterminant l’ordre du choix du lieu et de la date. </w:t>
      </w:r>
    </w:p>
    <w:p w14:paraId="22684116" w14:textId="77777777" w:rsidR="000B5695" w:rsidRPr="000B5695" w:rsidRDefault="000B5695" w:rsidP="000B5695">
      <w:pPr>
        <w:widowControl w:val="0"/>
        <w:autoSpaceDE w:val="0"/>
        <w:autoSpaceDN w:val="0"/>
        <w:adjustRightInd w:val="0"/>
        <w:spacing w:after="240"/>
        <w:rPr>
          <w:rFonts w:asciiTheme="majorHAnsi" w:hAnsiTheme="majorHAnsi" w:cs="Times"/>
          <w:lang w:val="fr-FR"/>
        </w:rPr>
      </w:pPr>
      <w:r w:rsidRPr="000B5695">
        <w:rPr>
          <w:rFonts w:asciiTheme="majorHAnsi" w:hAnsiTheme="majorHAnsi" w:cs="Calibri"/>
          <w:sz w:val="30"/>
          <w:szCs w:val="30"/>
          <w:lang w:val="fr-FR"/>
        </w:rPr>
        <w:t xml:space="preserve">A la suite de la décision municipale d’autorisation d’organisation de lotos, le comité de la FSL prépare un pré-tirage pour définir l’ordre dans lequel les sociétés pourront choisir la date et le lieu de leur loto. Les sociétés du premier “chapeau” occupent les premières places, puis ce sont celles du deuxième, du troisième enfin du quatrième. Les présidents des sociétés membres de la FSL qui occupaient les trois dernières places du pré-tirage de l’année précédente sont invités à participer à cette séance pour vérifier que cette procédure se déroule de façon régulière et impartiale. </w:t>
      </w:r>
    </w:p>
    <w:p w14:paraId="14959E45" w14:textId="2796009F" w:rsidR="000B5695" w:rsidRPr="000B5695" w:rsidRDefault="000B5695" w:rsidP="000B5695">
      <w:pPr>
        <w:widowControl w:val="0"/>
        <w:autoSpaceDE w:val="0"/>
        <w:autoSpaceDN w:val="0"/>
        <w:adjustRightInd w:val="0"/>
        <w:spacing w:after="240"/>
        <w:rPr>
          <w:rFonts w:asciiTheme="majorHAnsi" w:hAnsiTheme="majorHAnsi" w:cs="Times"/>
          <w:lang w:val="fr-FR"/>
        </w:rPr>
      </w:pPr>
      <w:r w:rsidRPr="000B5695">
        <w:rPr>
          <w:rFonts w:asciiTheme="majorHAnsi" w:hAnsiTheme="majorHAnsi" w:cs="Times"/>
          <w:sz w:val="30"/>
          <w:szCs w:val="30"/>
          <w:lang w:val="fr-FR"/>
        </w:rPr>
        <w:t>Tirage</w:t>
      </w:r>
      <w:r>
        <w:rPr>
          <w:rFonts w:asciiTheme="majorHAnsi" w:hAnsiTheme="majorHAnsi" w:cs="Times"/>
          <w:sz w:val="30"/>
          <w:szCs w:val="30"/>
          <w:lang w:val="fr-FR"/>
        </w:rPr>
        <w:t xml:space="preserve"> </w:t>
      </w:r>
      <w:r w:rsidRPr="000B5695">
        <w:rPr>
          <w:rFonts w:asciiTheme="majorHAnsi" w:hAnsiTheme="majorHAnsi" w:cs="Times"/>
          <w:sz w:val="30"/>
          <w:szCs w:val="30"/>
          <w:lang w:val="fr-FR"/>
        </w:rPr>
        <w:t>des</w:t>
      </w:r>
      <w:r>
        <w:rPr>
          <w:rFonts w:asciiTheme="majorHAnsi" w:hAnsiTheme="majorHAnsi" w:cs="Times"/>
          <w:sz w:val="30"/>
          <w:szCs w:val="30"/>
          <w:lang w:val="fr-FR"/>
        </w:rPr>
        <w:t xml:space="preserve"> </w:t>
      </w:r>
      <w:r w:rsidRPr="000B5695">
        <w:rPr>
          <w:rFonts w:asciiTheme="majorHAnsi" w:hAnsiTheme="majorHAnsi" w:cs="Times"/>
          <w:sz w:val="30"/>
          <w:szCs w:val="30"/>
          <w:lang w:val="fr-FR"/>
        </w:rPr>
        <w:t>lieux</w:t>
      </w:r>
      <w:r>
        <w:rPr>
          <w:rFonts w:asciiTheme="majorHAnsi" w:hAnsiTheme="majorHAnsi" w:cs="Times"/>
          <w:sz w:val="30"/>
          <w:szCs w:val="30"/>
          <w:lang w:val="fr-FR"/>
        </w:rPr>
        <w:t xml:space="preserve"> </w:t>
      </w:r>
      <w:r w:rsidRPr="000B5695">
        <w:rPr>
          <w:rFonts w:asciiTheme="majorHAnsi" w:hAnsiTheme="majorHAnsi" w:cs="Times"/>
          <w:sz w:val="30"/>
          <w:szCs w:val="30"/>
          <w:lang w:val="fr-FR"/>
        </w:rPr>
        <w:t>et</w:t>
      </w:r>
      <w:r>
        <w:rPr>
          <w:rFonts w:asciiTheme="majorHAnsi" w:hAnsiTheme="majorHAnsi" w:cs="Times"/>
          <w:sz w:val="30"/>
          <w:szCs w:val="30"/>
          <w:lang w:val="fr-FR"/>
        </w:rPr>
        <w:t xml:space="preserve"> </w:t>
      </w:r>
      <w:r w:rsidRPr="000B5695">
        <w:rPr>
          <w:rFonts w:asciiTheme="majorHAnsi" w:hAnsiTheme="majorHAnsi" w:cs="Times"/>
          <w:sz w:val="30"/>
          <w:szCs w:val="30"/>
          <w:lang w:val="fr-FR"/>
        </w:rPr>
        <w:t>dates</w:t>
      </w:r>
      <w:r>
        <w:rPr>
          <w:rFonts w:asciiTheme="majorHAnsi" w:hAnsiTheme="majorHAnsi" w:cs="Times"/>
          <w:sz w:val="30"/>
          <w:szCs w:val="30"/>
          <w:lang w:val="fr-FR"/>
        </w:rPr>
        <w:t xml:space="preserve"> </w:t>
      </w:r>
      <w:r w:rsidRPr="000B5695">
        <w:rPr>
          <w:rFonts w:asciiTheme="majorHAnsi" w:hAnsiTheme="majorHAnsi" w:cs="Calibri"/>
          <w:sz w:val="30"/>
          <w:szCs w:val="30"/>
          <w:lang w:val="fr-FR"/>
        </w:rPr>
        <w:t>(lundi</w:t>
      </w:r>
      <w:r>
        <w:rPr>
          <w:rFonts w:asciiTheme="majorHAnsi" w:hAnsiTheme="majorHAnsi" w:cs="Calibri"/>
          <w:sz w:val="30"/>
          <w:szCs w:val="30"/>
          <w:lang w:val="fr-FR"/>
        </w:rPr>
        <w:t xml:space="preserve"> </w:t>
      </w:r>
      <w:r w:rsidRPr="000B5695">
        <w:rPr>
          <w:rFonts w:asciiTheme="majorHAnsi" w:hAnsiTheme="majorHAnsi" w:cs="Calibri"/>
          <w:sz w:val="30"/>
          <w:szCs w:val="30"/>
          <w:lang w:val="fr-FR"/>
        </w:rPr>
        <w:t>de</w:t>
      </w:r>
      <w:r>
        <w:rPr>
          <w:rFonts w:asciiTheme="majorHAnsi" w:hAnsiTheme="majorHAnsi" w:cs="Calibri"/>
          <w:sz w:val="30"/>
          <w:szCs w:val="30"/>
          <w:lang w:val="fr-FR"/>
        </w:rPr>
        <w:t xml:space="preserve"> </w:t>
      </w:r>
      <w:r w:rsidRPr="000B5695">
        <w:rPr>
          <w:rFonts w:asciiTheme="majorHAnsi" w:hAnsiTheme="majorHAnsi" w:cs="Calibri"/>
          <w:sz w:val="30"/>
          <w:szCs w:val="30"/>
          <w:lang w:val="fr-FR"/>
        </w:rPr>
        <w:t>la</w:t>
      </w:r>
      <w:r>
        <w:rPr>
          <w:rFonts w:asciiTheme="majorHAnsi" w:hAnsiTheme="majorHAnsi" w:cs="Calibri"/>
          <w:sz w:val="30"/>
          <w:szCs w:val="30"/>
          <w:lang w:val="fr-FR"/>
        </w:rPr>
        <w:t xml:space="preserve"> </w:t>
      </w:r>
      <w:r w:rsidRPr="000B5695">
        <w:rPr>
          <w:rFonts w:asciiTheme="majorHAnsi" w:hAnsiTheme="majorHAnsi" w:cs="Calibri"/>
          <w:sz w:val="30"/>
          <w:szCs w:val="30"/>
          <w:lang w:val="fr-FR"/>
        </w:rPr>
        <w:t>3</w:t>
      </w:r>
      <w:r w:rsidRPr="000B5695">
        <w:rPr>
          <w:rFonts w:asciiTheme="majorHAnsi" w:hAnsiTheme="majorHAnsi" w:cs="Calibri"/>
          <w:position w:val="13"/>
          <w:sz w:val="14"/>
          <w:szCs w:val="14"/>
          <w:lang w:val="fr-FR"/>
        </w:rPr>
        <w:t xml:space="preserve">e </w:t>
      </w:r>
      <w:r w:rsidRPr="000B5695">
        <w:rPr>
          <w:rFonts w:asciiTheme="majorHAnsi" w:hAnsiTheme="majorHAnsi" w:cs="Calibri"/>
          <w:sz w:val="30"/>
          <w:szCs w:val="30"/>
          <w:lang w:val="fr-FR"/>
        </w:rPr>
        <w:t>semaine</w:t>
      </w:r>
      <w:r>
        <w:rPr>
          <w:rFonts w:asciiTheme="majorHAnsi" w:hAnsiTheme="majorHAnsi" w:cs="Calibri"/>
          <w:sz w:val="30"/>
          <w:szCs w:val="30"/>
          <w:lang w:val="fr-FR"/>
        </w:rPr>
        <w:t xml:space="preserve"> </w:t>
      </w:r>
      <w:r w:rsidRPr="000B5695">
        <w:rPr>
          <w:rFonts w:asciiTheme="majorHAnsi" w:hAnsiTheme="majorHAnsi" w:cs="Calibri"/>
          <w:sz w:val="30"/>
          <w:szCs w:val="30"/>
          <w:lang w:val="fr-FR"/>
        </w:rPr>
        <w:t>de</w:t>
      </w:r>
      <w:r>
        <w:rPr>
          <w:rFonts w:asciiTheme="majorHAnsi" w:hAnsiTheme="majorHAnsi" w:cs="Calibri"/>
          <w:sz w:val="30"/>
          <w:szCs w:val="30"/>
          <w:lang w:val="fr-FR"/>
        </w:rPr>
        <w:t xml:space="preserve"> </w:t>
      </w:r>
      <w:r w:rsidRPr="000B5695">
        <w:rPr>
          <w:rFonts w:asciiTheme="majorHAnsi" w:hAnsiTheme="majorHAnsi" w:cs="Calibri"/>
          <w:sz w:val="30"/>
          <w:szCs w:val="30"/>
          <w:lang w:val="fr-FR"/>
        </w:rPr>
        <w:t xml:space="preserve">juin) Lors de la séance d’attribution des dates, chaque société est appelée à choisir, l’une après l’autre en fonction du pré- tirage effectué, son lieu et sa date de loto. En cas d’absence à cette séance, la société doit proposer, sur la base du calendrier délivré à toutes les sociétés lors de cette séance, un lieu et une date pour organiser son loto. Cette proposition doit être </w:t>
      </w:r>
      <w:r w:rsidR="00771478">
        <w:rPr>
          <w:rFonts w:asciiTheme="majorHAnsi" w:hAnsiTheme="majorHAnsi" w:cs="Calibri"/>
          <w:sz w:val="30"/>
          <w:szCs w:val="30"/>
          <w:lang w:val="fr-FR"/>
        </w:rPr>
        <w:t>faite, par écrit</w:t>
      </w:r>
      <w:bookmarkStart w:id="0" w:name="_GoBack"/>
      <w:bookmarkEnd w:id="0"/>
      <w:r w:rsidRPr="000B5695">
        <w:rPr>
          <w:rFonts w:asciiTheme="majorHAnsi" w:hAnsiTheme="majorHAnsi" w:cs="Calibri"/>
          <w:sz w:val="30"/>
          <w:szCs w:val="30"/>
          <w:lang w:val="fr-FR"/>
        </w:rPr>
        <w:t xml:space="preserve"> avant le</w:t>
      </w:r>
      <w:r w:rsidR="00BB69AE">
        <w:rPr>
          <w:rFonts w:asciiTheme="majorHAnsi" w:hAnsiTheme="majorHAnsi" w:cs="Calibri"/>
          <w:sz w:val="30"/>
          <w:szCs w:val="30"/>
          <w:lang w:val="fr-FR"/>
        </w:rPr>
        <w:t xml:space="preserve"> </w:t>
      </w:r>
      <w:r w:rsidRPr="000B5695">
        <w:rPr>
          <w:rFonts w:asciiTheme="majorHAnsi" w:hAnsiTheme="majorHAnsi" w:cs="Calibri"/>
          <w:sz w:val="30"/>
          <w:szCs w:val="30"/>
          <w:lang w:val="fr-FR"/>
        </w:rPr>
        <w:t xml:space="preserve">1er août. </w:t>
      </w:r>
    </w:p>
    <w:p w14:paraId="4AE57629" w14:textId="77777777" w:rsidR="000B5695" w:rsidRPr="000B5695" w:rsidRDefault="000B5695" w:rsidP="000B5695">
      <w:pPr>
        <w:widowControl w:val="0"/>
        <w:autoSpaceDE w:val="0"/>
        <w:autoSpaceDN w:val="0"/>
        <w:adjustRightInd w:val="0"/>
        <w:spacing w:after="240"/>
        <w:rPr>
          <w:rFonts w:asciiTheme="majorHAnsi" w:hAnsiTheme="majorHAnsi" w:cs="Times"/>
          <w:b/>
          <w:lang w:val="fr-FR"/>
        </w:rPr>
      </w:pPr>
      <w:r w:rsidRPr="000B5695">
        <w:rPr>
          <w:rFonts w:asciiTheme="majorHAnsi" w:hAnsiTheme="majorHAnsi" w:cs="Times"/>
          <w:b/>
          <w:sz w:val="30"/>
          <w:szCs w:val="30"/>
          <w:lang w:val="fr-FR"/>
        </w:rPr>
        <w:t xml:space="preserve">Modification du lieu ou de la date </w:t>
      </w:r>
    </w:p>
    <w:p w14:paraId="5FF2EC78" w14:textId="58DB2F01" w:rsidR="00BB69AE" w:rsidRDefault="000B5695" w:rsidP="000B5695">
      <w:pPr>
        <w:widowControl w:val="0"/>
        <w:autoSpaceDE w:val="0"/>
        <w:autoSpaceDN w:val="0"/>
        <w:adjustRightInd w:val="0"/>
        <w:spacing w:after="240"/>
        <w:rPr>
          <w:rFonts w:asciiTheme="majorHAnsi" w:hAnsiTheme="majorHAnsi" w:cs="Calibri"/>
          <w:sz w:val="30"/>
          <w:szCs w:val="30"/>
          <w:lang w:val="fr-FR"/>
        </w:rPr>
      </w:pPr>
      <w:r w:rsidRPr="000B5695">
        <w:rPr>
          <w:rFonts w:asciiTheme="majorHAnsi" w:hAnsiTheme="majorHAnsi" w:cs="Calibri"/>
          <w:sz w:val="30"/>
          <w:szCs w:val="30"/>
          <w:lang w:val="fr-FR"/>
        </w:rPr>
        <w:t xml:space="preserve">Dès la mi-août, le calendrier des lotos est transmis à la commune de Sion et peut être contrôlé sur le site Internet de la FSL (www.fsl-sion-ch). Toute demande de changement de date ou de lieu doit être transmise par écrit auprès du comité de la FSL, avant le </w:t>
      </w:r>
      <w:r w:rsidR="00920069">
        <w:rPr>
          <w:rFonts w:asciiTheme="majorHAnsi" w:hAnsiTheme="majorHAnsi" w:cs="Calibri"/>
          <w:sz w:val="30"/>
          <w:szCs w:val="30"/>
          <w:lang w:val="fr-FR"/>
        </w:rPr>
        <w:t>1</w:t>
      </w:r>
      <w:r w:rsidR="00920069" w:rsidRPr="00920069">
        <w:rPr>
          <w:rFonts w:asciiTheme="majorHAnsi" w:hAnsiTheme="majorHAnsi" w:cs="Calibri"/>
          <w:sz w:val="30"/>
          <w:szCs w:val="30"/>
          <w:vertAlign w:val="superscript"/>
          <w:lang w:val="fr-FR"/>
        </w:rPr>
        <w:t>er</w:t>
      </w:r>
      <w:r w:rsidR="00920069">
        <w:rPr>
          <w:rFonts w:asciiTheme="majorHAnsi" w:hAnsiTheme="majorHAnsi" w:cs="Calibri"/>
          <w:sz w:val="30"/>
          <w:szCs w:val="30"/>
          <w:lang w:val="fr-FR"/>
        </w:rPr>
        <w:t xml:space="preserve"> août </w:t>
      </w:r>
      <w:r w:rsidRPr="000B5695">
        <w:rPr>
          <w:rFonts w:asciiTheme="majorHAnsi" w:hAnsiTheme="majorHAnsi" w:cs="Calibri"/>
          <w:sz w:val="30"/>
          <w:szCs w:val="30"/>
          <w:lang w:val="fr-FR"/>
        </w:rPr>
        <w:t xml:space="preserve">des lotos. En principe, seules des </w:t>
      </w:r>
      <w:r w:rsidR="0043347F">
        <w:rPr>
          <w:rFonts w:asciiTheme="majorHAnsi" w:hAnsiTheme="majorHAnsi" w:cs="Calibri"/>
          <w:sz w:val="30"/>
          <w:szCs w:val="30"/>
          <w:lang w:val="fr-FR"/>
        </w:rPr>
        <w:t xml:space="preserve">raisons exceptionnelles peuvent </w:t>
      </w:r>
      <w:r w:rsidRPr="000B5695">
        <w:rPr>
          <w:rFonts w:asciiTheme="majorHAnsi" w:hAnsiTheme="majorHAnsi" w:cs="Calibri"/>
          <w:sz w:val="30"/>
          <w:szCs w:val="30"/>
          <w:lang w:val="fr-FR"/>
        </w:rPr>
        <w:t xml:space="preserve">justifier une modification du calendrier, les parties entendues. En cas d’acceptation d’un changement de date, le comité de la FSL propose une date de remplacement de même type, soit un vendredi par un vendredi, un samedi par un samedi, etc. La décision du comité de la FSL est transmise également par écrit à la société. </w:t>
      </w:r>
    </w:p>
    <w:p w14:paraId="4A818586" w14:textId="77777777" w:rsidR="00BB69AE" w:rsidRDefault="00BB69AE" w:rsidP="000B5695">
      <w:pPr>
        <w:widowControl w:val="0"/>
        <w:autoSpaceDE w:val="0"/>
        <w:autoSpaceDN w:val="0"/>
        <w:adjustRightInd w:val="0"/>
        <w:spacing w:after="240"/>
        <w:rPr>
          <w:rFonts w:asciiTheme="majorHAnsi" w:hAnsiTheme="majorHAnsi" w:cs="Calibri"/>
          <w:sz w:val="30"/>
          <w:szCs w:val="30"/>
          <w:lang w:val="fr-FR"/>
        </w:rPr>
      </w:pPr>
    </w:p>
    <w:p w14:paraId="082A6EEE" w14:textId="77777777" w:rsidR="0043347F" w:rsidRDefault="0043347F" w:rsidP="000B5695">
      <w:pPr>
        <w:widowControl w:val="0"/>
        <w:autoSpaceDE w:val="0"/>
        <w:autoSpaceDN w:val="0"/>
        <w:adjustRightInd w:val="0"/>
        <w:spacing w:after="240"/>
        <w:rPr>
          <w:rFonts w:asciiTheme="majorHAnsi" w:hAnsiTheme="majorHAnsi" w:cs="Calibri"/>
          <w:sz w:val="30"/>
          <w:szCs w:val="30"/>
          <w:lang w:val="fr-FR"/>
        </w:rPr>
      </w:pPr>
    </w:p>
    <w:p w14:paraId="5EEE5E46" w14:textId="77777777" w:rsidR="0043347F" w:rsidRDefault="0043347F" w:rsidP="000B5695">
      <w:pPr>
        <w:widowControl w:val="0"/>
        <w:autoSpaceDE w:val="0"/>
        <w:autoSpaceDN w:val="0"/>
        <w:adjustRightInd w:val="0"/>
        <w:spacing w:after="240"/>
        <w:rPr>
          <w:rFonts w:asciiTheme="majorHAnsi" w:hAnsiTheme="majorHAnsi" w:cs="Calibri"/>
          <w:sz w:val="30"/>
          <w:szCs w:val="30"/>
          <w:lang w:val="fr-FR"/>
        </w:rPr>
      </w:pPr>
    </w:p>
    <w:p w14:paraId="79A39E02" w14:textId="77777777" w:rsidR="0043347F" w:rsidRDefault="0043347F" w:rsidP="000B5695">
      <w:pPr>
        <w:widowControl w:val="0"/>
        <w:autoSpaceDE w:val="0"/>
        <w:autoSpaceDN w:val="0"/>
        <w:adjustRightInd w:val="0"/>
        <w:spacing w:after="240"/>
        <w:rPr>
          <w:rFonts w:asciiTheme="majorHAnsi" w:hAnsiTheme="majorHAnsi" w:cs="Calibri"/>
          <w:sz w:val="30"/>
          <w:szCs w:val="30"/>
          <w:lang w:val="fr-FR"/>
        </w:rPr>
      </w:pPr>
    </w:p>
    <w:p w14:paraId="31DAD3AC" w14:textId="77777777" w:rsidR="000B5695" w:rsidRPr="00BB69AE" w:rsidRDefault="000B5695" w:rsidP="000B5695">
      <w:pPr>
        <w:widowControl w:val="0"/>
        <w:autoSpaceDE w:val="0"/>
        <w:autoSpaceDN w:val="0"/>
        <w:adjustRightInd w:val="0"/>
        <w:spacing w:after="240"/>
        <w:rPr>
          <w:rFonts w:asciiTheme="majorHAnsi" w:hAnsiTheme="majorHAnsi" w:cs="Calibri"/>
          <w:sz w:val="30"/>
          <w:szCs w:val="30"/>
          <w:lang w:val="fr-FR"/>
        </w:rPr>
      </w:pPr>
      <w:r w:rsidRPr="000B5695">
        <w:rPr>
          <w:rFonts w:asciiTheme="majorHAnsi" w:hAnsiTheme="majorHAnsi" w:cs="Times"/>
          <w:b/>
          <w:sz w:val="30"/>
          <w:szCs w:val="30"/>
          <w:lang w:val="fr-FR"/>
        </w:rPr>
        <w:t xml:space="preserve">Sanctions </w:t>
      </w:r>
    </w:p>
    <w:p w14:paraId="32F74168" w14:textId="77777777" w:rsidR="000B5695" w:rsidRDefault="000B5695" w:rsidP="000B5695">
      <w:pPr>
        <w:widowControl w:val="0"/>
        <w:autoSpaceDE w:val="0"/>
        <w:autoSpaceDN w:val="0"/>
        <w:adjustRightInd w:val="0"/>
        <w:spacing w:after="240"/>
        <w:rPr>
          <w:rFonts w:asciiTheme="majorHAnsi" w:hAnsiTheme="majorHAnsi" w:cs="Calibri"/>
          <w:sz w:val="30"/>
          <w:szCs w:val="30"/>
          <w:lang w:val="fr-FR"/>
        </w:rPr>
      </w:pPr>
      <w:r w:rsidRPr="000B5695">
        <w:rPr>
          <w:rFonts w:asciiTheme="majorHAnsi" w:hAnsiTheme="majorHAnsi" w:cs="Calibri"/>
          <w:sz w:val="30"/>
          <w:szCs w:val="30"/>
          <w:lang w:val="fr-FR"/>
        </w:rPr>
        <w:t xml:space="preserve">Les sociétés ne respectant pas les principes ci-dessus seront sanctionnées lors du tirage de l’année suivante. Elles ne participeront pas au tournus des chapeaux et seront désignées pour choisir leur date lorsque toutes les sociétés membres présentes à la séance auront effectué leur choix. D’autres sanctions peuvent encore être prononcées par la Municipalité en cas de non respect du règlement communal. </w:t>
      </w:r>
    </w:p>
    <w:p w14:paraId="5294F70A" w14:textId="77777777" w:rsidR="00BB69AE" w:rsidRDefault="00BB69AE" w:rsidP="000B5695">
      <w:pPr>
        <w:widowControl w:val="0"/>
        <w:autoSpaceDE w:val="0"/>
        <w:autoSpaceDN w:val="0"/>
        <w:adjustRightInd w:val="0"/>
        <w:spacing w:after="240"/>
        <w:rPr>
          <w:rFonts w:asciiTheme="majorHAnsi" w:hAnsiTheme="majorHAnsi" w:cs="Calibri"/>
          <w:sz w:val="30"/>
          <w:szCs w:val="30"/>
          <w:lang w:val="fr-FR"/>
        </w:rPr>
      </w:pPr>
    </w:p>
    <w:p w14:paraId="37D626AE" w14:textId="77777777" w:rsidR="00BB69AE" w:rsidRPr="000B5695" w:rsidRDefault="00BB69AE" w:rsidP="000B5695">
      <w:pPr>
        <w:widowControl w:val="0"/>
        <w:autoSpaceDE w:val="0"/>
        <w:autoSpaceDN w:val="0"/>
        <w:adjustRightInd w:val="0"/>
        <w:spacing w:after="240"/>
        <w:rPr>
          <w:rFonts w:asciiTheme="majorHAnsi" w:hAnsiTheme="majorHAnsi" w:cs="Times"/>
          <w:lang w:val="fr-FR"/>
        </w:rPr>
      </w:pPr>
    </w:p>
    <w:p w14:paraId="2D96B834" w14:textId="77777777" w:rsidR="000B5695" w:rsidRPr="000B5695" w:rsidRDefault="000B5695" w:rsidP="000B5695">
      <w:pPr>
        <w:widowControl w:val="0"/>
        <w:autoSpaceDE w:val="0"/>
        <w:autoSpaceDN w:val="0"/>
        <w:adjustRightInd w:val="0"/>
        <w:spacing w:after="240"/>
        <w:rPr>
          <w:rFonts w:asciiTheme="majorHAnsi" w:hAnsiTheme="majorHAnsi" w:cs="Calibri"/>
          <w:b/>
          <w:sz w:val="30"/>
          <w:szCs w:val="30"/>
          <w:lang w:val="fr-FR"/>
        </w:rPr>
      </w:pPr>
      <w:r w:rsidRPr="000B5695">
        <w:rPr>
          <w:rFonts w:asciiTheme="majorHAnsi" w:hAnsiTheme="majorHAnsi" w:cs="Calibri"/>
          <w:b/>
          <w:sz w:val="30"/>
          <w:szCs w:val="30"/>
          <w:lang w:val="fr-FR"/>
        </w:rPr>
        <w:t>Fédération des sociétés locales </w:t>
      </w:r>
    </w:p>
    <w:p w14:paraId="0A257850" w14:textId="77777777" w:rsidR="000B5695" w:rsidRPr="000B5695" w:rsidRDefault="000B5695" w:rsidP="000B5695">
      <w:pPr>
        <w:widowControl w:val="0"/>
        <w:autoSpaceDE w:val="0"/>
        <w:autoSpaceDN w:val="0"/>
        <w:adjustRightInd w:val="0"/>
        <w:spacing w:after="240"/>
        <w:rPr>
          <w:rFonts w:asciiTheme="majorHAnsi" w:hAnsiTheme="majorHAnsi" w:cs="Times"/>
          <w:lang w:val="fr-FR"/>
        </w:rPr>
      </w:pPr>
      <w:r w:rsidRPr="000B5695">
        <w:rPr>
          <w:rFonts w:asciiTheme="majorHAnsi" w:hAnsiTheme="majorHAnsi" w:cs="Calibri"/>
          <w:sz w:val="30"/>
          <w:szCs w:val="30"/>
          <w:lang w:val="fr-FR"/>
        </w:rPr>
        <w:t xml:space="preserve">Le Président </w:t>
      </w:r>
      <w:r w:rsidRPr="000B5695">
        <w:rPr>
          <w:rFonts w:asciiTheme="majorHAnsi" w:hAnsiTheme="majorHAnsi" w:cs="Calibri"/>
          <w:sz w:val="30"/>
          <w:szCs w:val="30"/>
          <w:lang w:val="fr-FR"/>
        </w:rPr>
        <w:tab/>
      </w:r>
      <w:r w:rsidRPr="000B5695">
        <w:rPr>
          <w:rFonts w:asciiTheme="majorHAnsi" w:hAnsiTheme="majorHAnsi" w:cs="Calibri"/>
          <w:sz w:val="30"/>
          <w:szCs w:val="30"/>
          <w:lang w:val="fr-FR"/>
        </w:rPr>
        <w:tab/>
      </w:r>
      <w:r w:rsidRPr="000B5695">
        <w:rPr>
          <w:rFonts w:asciiTheme="majorHAnsi" w:hAnsiTheme="majorHAnsi" w:cs="Calibri"/>
          <w:sz w:val="30"/>
          <w:szCs w:val="30"/>
          <w:lang w:val="fr-FR"/>
        </w:rPr>
        <w:tab/>
      </w:r>
      <w:r w:rsidRPr="000B5695">
        <w:rPr>
          <w:rFonts w:asciiTheme="majorHAnsi" w:hAnsiTheme="majorHAnsi" w:cs="Calibri"/>
          <w:sz w:val="30"/>
          <w:szCs w:val="30"/>
          <w:lang w:val="fr-FR"/>
        </w:rPr>
        <w:tab/>
      </w:r>
      <w:r w:rsidRPr="000B5695">
        <w:rPr>
          <w:rFonts w:asciiTheme="majorHAnsi" w:hAnsiTheme="majorHAnsi" w:cs="Calibri"/>
          <w:sz w:val="30"/>
          <w:szCs w:val="30"/>
          <w:lang w:val="fr-FR"/>
        </w:rPr>
        <w:tab/>
      </w:r>
      <w:r w:rsidRPr="000B5695">
        <w:rPr>
          <w:rFonts w:asciiTheme="majorHAnsi" w:hAnsiTheme="majorHAnsi" w:cs="Calibri"/>
          <w:sz w:val="30"/>
          <w:szCs w:val="30"/>
          <w:lang w:val="fr-FR"/>
        </w:rPr>
        <w:tab/>
      </w:r>
      <w:r w:rsidRPr="000B5695">
        <w:rPr>
          <w:rFonts w:asciiTheme="majorHAnsi" w:hAnsiTheme="majorHAnsi" w:cs="Calibri"/>
          <w:sz w:val="30"/>
          <w:szCs w:val="30"/>
          <w:lang w:val="fr-FR"/>
        </w:rPr>
        <w:tab/>
      </w:r>
      <w:r w:rsidRPr="000B5695">
        <w:rPr>
          <w:rFonts w:asciiTheme="majorHAnsi" w:hAnsiTheme="majorHAnsi" w:cs="Calibri"/>
          <w:sz w:val="30"/>
          <w:szCs w:val="30"/>
          <w:lang w:val="fr-FR"/>
        </w:rPr>
        <w:tab/>
        <w:t xml:space="preserve">La secrétaire Lamon Sébastien </w:t>
      </w:r>
      <w:r w:rsidRPr="000B5695">
        <w:rPr>
          <w:rFonts w:asciiTheme="majorHAnsi" w:hAnsiTheme="majorHAnsi" w:cs="Calibri"/>
          <w:sz w:val="30"/>
          <w:szCs w:val="30"/>
          <w:lang w:val="fr-FR"/>
        </w:rPr>
        <w:tab/>
      </w:r>
      <w:r w:rsidRPr="000B5695">
        <w:rPr>
          <w:rFonts w:asciiTheme="majorHAnsi" w:hAnsiTheme="majorHAnsi" w:cs="Calibri"/>
          <w:sz w:val="30"/>
          <w:szCs w:val="30"/>
          <w:lang w:val="fr-FR"/>
        </w:rPr>
        <w:tab/>
      </w:r>
      <w:r w:rsidRPr="000B5695">
        <w:rPr>
          <w:rFonts w:asciiTheme="majorHAnsi" w:hAnsiTheme="majorHAnsi" w:cs="Calibri"/>
          <w:sz w:val="30"/>
          <w:szCs w:val="30"/>
          <w:lang w:val="fr-FR"/>
        </w:rPr>
        <w:tab/>
      </w:r>
      <w:r w:rsidRPr="000B5695">
        <w:rPr>
          <w:rFonts w:asciiTheme="majorHAnsi" w:hAnsiTheme="majorHAnsi" w:cs="Calibri"/>
          <w:sz w:val="30"/>
          <w:szCs w:val="30"/>
          <w:lang w:val="fr-FR"/>
        </w:rPr>
        <w:tab/>
      </w:r>
      <w:r w:rsidRPr="000B5695">
        <w:rPr>
          <w:rFonts w:asciiTheme="majorHAnsi" w:hAnsiTheme="majorHAnsi" w:cs="Calibri"/>
          <w:sz w:val="30"/>
          <w:szCs w:val="30"/>
          <w:lang w:val="fr-FR"/>
        </w:rPr>
        <w:tab/>
      </w:r>
      <w:r w:rsidRPr="000B5695">
        <w:rPr>
          <w:rFonts w:asciiTheme="majorHAnsi" w:hAnsiTheme="majorHAnsi" w:cs="Calibri"/>
          <w:sz w:val="30"/>
          <w:szCs w:val="30"/>
          <w:lang w:val="fr-FR"/>
        </w:rPr>
        <w:tab/>
      </w:r>
      <w:r w:rsidRPr="000B5695">
        <w:rPr>
          <w:rFonts w:asciiTheme="majorHAnsi" w:hAnsiTheme="majorHAnsi" w:cs="Calibri"/>
          <w:sz w:val="30"/>
          <w:szCs w:val="30"/>
          <w:lang w:val="fr-FR"/>
        </w:rPr>
        <w:tab/>
        <w:t xml:space="preserve">Nendaz Frédérica </w:t>
      </w:r>
    </w:p>
    <w:p w14:paraId="5A854B3C" w14:textId="77777777" w:rsidR="000B5695" w:rsidRPr="000B5695" w:rsidRDefault="000B5695" w:rsidP="000B5695">
      <w:pPr>
        <w:widowControl w:val="0"/>
        <w:autoSpaceDE w:val="0"/>
        <w:autoSpaceDN w:val="0"/>
        <w:adjustRightInd w:val="0"/>
        <w:rPr>
          <w:rFonts w:asciiTheme="majorHAnsi" w:hAnsiTheme="majorHAnsi" w:cs="Times"/>
          <w:lang w:val="fr-FR"/>
        </w:rPr>
      </w:pPr>
    </w:p>
    <w:p w14:paraId="46A42326" w14:textId="77777777" w:rsidR="00367AC0" w:rsidRPr="000B5695" w:rsidRDefault="00367AC0">
      <w:pPr>
        <w:rPr>
          <w:rFonts w:asciiTheme="majorHAnsi" w:hAnsiTheme="majorHAnsi"/>
        </w:rPr>
      </w:pPr>
    </w:p>
    <w:sectPr w:rsidR="00367AC0" w:rsidRPr="000B5695" w:rsidSect="002B6D5B">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87424" w14:textId="77777777" w:rsidR="000B5695" w:rsidRDefault="000B5695" w:rsidP="000B5695">
      <w:r>
        <w:separator/>
      </w:r>
    </w:p>
  </w:endnote>
  <w:endnote w:type="continuationSeparator" w:id="0">
    <w:p w14:paraId="04B7D092" w14:textId="77777777" w:rsidR="000B5695" w:rsidRDefault="000B5695" w:rsidP="000B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56A5" w14:textId="77777777" w:rsidR="000B5695" w:rsidRDefault="000B5695" w:rsidP="000B5695">
      <w:r>
        <w:separator/>
      </w:r>
    </w:p>
  </w:footnote>
  <w:footnote w:type="continuationSeparator" w:id="0">
    <w:p w14:paraId="44672327" w14:textId="77777777" w:rsidR="000B5695" w:rsidRDefault="000B5695" w:rsidP="000B5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95"/>
    <w:rsid w:val="000B5695"/>
    <w:rsid w:val="00367AC0"/>
    <w:rsid w:val="0043347F"/>
    <w:rsid w:val="00633829"/>
    <w:rsid w:val="00771478"/>
    <w:rsid w:val="00920069"/>
    <w:rsid w:val="00BB69AE"/>
    <w:rsid w:val="00FD6F3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61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56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5695"/>
    <w:rPr>
      <w:rFonts w:ascii="Lucida Grande" w:hAnsi="Lucida Grande" w:cs="Lucida Grande"/>
      <w:sz w:val="18"/>
      <w:szCs w:val="18"/>
    </w:rPr>
  </w:style>
  <w:style w:type="paragraph" w:styleId="En-tte">
    <w:name w:val="header"/>
    <w:basedOn w:val="Normal"/>
    <w:link w:val="En-tteCar"/>
    <w:uiPriority w:val="99"/>
    <w:unhideWhenUsed/>
    <w:rsid w:val="000B5695"/>
    <w:pPr>
      <w:tabs>
        <w:tab w:val="center" w:pos="4536"/>
        <w:tab w:val="right" w:pos="9072"/>
      </w:tabs>
    </w:pPr>
  </w:style>
  <w:style w:type="character" w:customStyle="1" w:styleId="En-tteCar">
    <w:name w:val="En-tête Car"/>
    <w:basedOn w:val="Policepardfaut"/>
    <w:link w:val="En-tte"/>
    <w:uiPriority w:val="99"/>
    <w:rsid w:val="000B5695"/>
  </w:style>
  <w:style w:type="paragraph" w:styleId="Pieddepage">
    <w:name w:val="footer"/>
    <w:basedOn w:val="Normal"/>
    <w:link w:val="PieddepageCar"/>
    <w:uiPriority w:val="99"/>
    <w:unhideWhenUsed/>
    <w:rsid w:val="000B5695"/>
    <w:pPr>
      <w:tabs>
        <w:tab w:val="center" w:pos="4536"/>
        <w:tab w:val="right" w:pos="9072"/>
      </w:tabs>
    </w:pPr>
  </w:style>
  <w:style w:type="character" w:customStyle="1" w:styleId="PieddepageCar">
    <w:name w:val="Pied de page Car"/>
    <w:basedOn w:val="Policepardfaut"/>
    <w:link w:val="Pieddepage"/>
    <w:uiPriority w:val="99"/>
    <w:rsid w:val="000B56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56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5695"/>
    <w:rPr>
      <w:rFonts w:ascii="Lucida Grande" w:hAnsi="Lucida Grande" w:cs="Lucida Grande"/>
      <w:sz w:val="18"/>
      <w:szCs w:val="18"/>
    </w:rPr>
  </w:style>
  <w:style w:type="paragraph" w:styleId="En-tte">
    <w:name w:val="header"/>
    <w:basedOn w:val="Normal"/>
    <w:link w:val="En-tteCar"/>
    <w:uiPriority w:val="99"/>
    <w:unhideWhenUsed/>
    <w:rsid w:val="000B5695"/>
    <w:pPr>
      <w:tabs>
        <w:tab w:val="center" w:pos="4536"/>
        <w:tab w:val="right" w:pos="9072"/>
      </w:tabs>
    </w:pPr>
  </w:style>
  <w:style w:type="character" w:customStyle="1" w:styleId="En-tteCar">
    <w:name w:val="En-tête Car"/>
    <w:basedOn w:val="Policepardfaut"/>
    <w:link w:val="En-tte"/>
    <w:uiPriority w:val="99"/>
    <w:rsid w:val="000B5695"/>
  </w:style>
  <w:style w:type="paragraph" w:styleId="Pieddepage">
    <w:name w:val="footer"/>
    <w:basedOn w:val="Normal"/>
    <w:link w:val="PieddepageCar"/>
    <w:uiPriority w:val="99"/>
    <w:unhideWhenUsed/>
    <w:rsid w:val="000B5695"/>
    <w:pPr>
      <w:tabs>
        <w:tab w:val="center" w:pos="4536"/>
        <w:tab w:val="right" w:pos="9072"/>
      </w:tabs>
    </w:pPr>
  </w:style>
  <w:style w:type="character" w:customStyle="1" w:styleId="PieddepageCar">
    <w:name w:val="Pied de page Car"/>
    <w:basedOn w:val="Policepardfaut"/>
    <w:link w:val="Pieddepage"/>
    <w:uiPriority w:val="99"/>
    <w:rsid w:val="000B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550</Words>
  <Characters>3031</Characters>
  <Application>Microsoft Macintosh Word</Application>
  <DocSecurity>0</DocSecurity>
  <Lines>25</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dc:creator>
  <cp:keywords/>
  <dc:description/>
  <cp:lastModifiedBy>Seb</cp:lastModifiedBy>
  <cp:revision>7</cp:revision>
  <cp:lastPrinted>2015-08-16T17:11:00Z</cp:lastPrinted>
  <dcterms:created xsi:type="dcterms:W3CDTF">2015-08-16T16:58:00Z</dcterms:created>
  <dcterms:modified xsi:type="dcterms:W3CDTF">2016-05-30T17:29:00Z</dcterms:modified>
</cp:coreProperties>
</file>